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EB290" w14:textId="77777777" w:rsidR="00DD4BB1" w:rsidRDefault="00704F7A">
      <w:pPr>
        <w:widowControl/>
        <w:spacing w:line="360" w:lineRule="auto"/>
        <w:ind w:left="3213" w:hangingChars="1000" w:hanging="3213"/>
        <w:jc w:val="left"/>
        <w:rPr>
          <w:rFonts w:ascii="宋体" w:hAnsi="宋体" w:cs="宋体"/>
          <w:sz w:val="32"/>
          <w:szCs w:val="32"/>
        </w:rPr>
      </w:pPr>
      <w:bookmarkStart w:id="0" w:name="_Toc32516"/>
      <w:bookmarkStart w:id="1" w:name="_Toc175133238"/>
      <w:r>
        <w:rPr>
          <w:rFonts w:ascii="宋体" w:hAnsi="宋体" w:cs="宋体" w:hint="eastAsia"/>
          <w:b/>
          <w:bCs/>
          <w:sz w:val="32"/>
          <w:szCs w:val="32"/>
        </w:rPr>
        <w:t>附件一：</w:t>
      </w:r>
      <w:bookmarkEnd w:id="0"/>
      <w:bookmarkEnd w:id="1"/>
      <w:r>
        <w:rPr>
          <w:rFonts w:ascii="宋体" w:hAnsi="宋体" w:cs="宋体" w:hint="eastAsia"/>
          <w:sz w:val="32"/>
          <w:szCs w:val="32"/>
        </w:rPr>
        <w:t>首都医科大学附属北京潞河医院</w:t>
      </w:r>
      <w:proofErr w:type="gramStart"/>
      <w:r>
        <w:rPr>
          <w:rFonts w:ascii="宋体" w:hAnsi="宋体" w:cs="宋体" w:hint="eastAsia"/>
          <w:sz w:val="32"/>
          <w:szCs w:val="32"/>
        </w:rPr>
        <w:t>产科导乐减痛</w:t>
      </w:r>
      <w:proofErr w:type="gramEnd"/>
      <w:r>
        <w:rPr>
          <w:rFonts w:ascii="宋体" w:hAnsi="宋体" w:cs="宋体" w:hint="eastAsia"/>
          <w:sz w:val="32"/>
          <w:szCs w:val="32"/>
        </w:rPr>
        <w:t>陪</w:t>
      </w:r>
      <w:proofErr w:type="gramStart"/>
      <w:r>
        <w:rPr>
          <w:rFonts w:ascii="宋体" w:hAnsi="宋体" w:cs="宋体" w:hint="eastAsia"/>
          <w:sz w:val="32"/>
          <w:szCs w:val="32"/>
        </w:rPr>
        <w:t>产服务</w:t>
      </w:r>
      <w:proofErr w:type="gramEnd"/>
      <w:r>
        <w:rPr>
          <w:rFonts w:ascii="宋体" w:hAnsi="宋体" w:cs="宋体" w:hint="eastAsia"/>
          <w:sz w:val="32"/>
          <w:szCs w:val="32"/>
        </w:rPr>
        <w:t>项目评分标准</w:t>
      </w:r>
    </w:p>
    <w:tbl>
      <w:tblPr>
        <w:tblpPr w:leftFromText="180" w:rightFromText="180" w:vertAnchor="text" w:horzAnchor="page" w:tblpX="1564" w:tblpY="646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387"/>
        <w:gridCol w:w="6927"/>
      </w:tblGrid>
      <w:tr w:rsidR="00DD4BB1" w14:paraId="7A1264D5" w14:textId="77777777">
        <w:trPr>
          <w:trHeight w:val="760"/>
        </w:trPr>
        <w:tc>
          <w:tcPr>
            <w:tcW w:w="1259" w:type="dxa"/>
            <w:vAlign w:val="center"/>
          </w:tcPr>
          <w:p w14:paraId="58E00DD1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内容</w:t>
            </w:r>
          </w:p>
        </w:tc>
        <w:tc>
          <w:tcPr>
            <w:tcW w:w="1387" w:type="dxa"/>
            <w:vAlign w:val="center"/>
          </w:tcPr>
          <w:p w14:paraId="03C26082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赋分</w:t>
            </w:r>
            <w:proofErr w:type="gramEnd"/>
          </w:p>
        </w:tc>
        <w:tc>
          <w:tcPr>
            <w:tcW w:w="6927" w:type="dxa"/>
            <w:vAlign w:val="center"/>
          </w:tcPr>
          <w:p w14:paraId="0319C15D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评分</w:t>
            </w:r>
            <w:r>
              <w:rPr>
                <w:rFonts w:ascii="宋体" w:hAnsi="宋体" w:cs="宋体" w:hint="eastAsia"/>
                <w:sz w:val="28"/>
                <w:szCs w:val="28"/>
              </w:rPr>
              <w:t>细则</w:t>
            </w:r>
          </w:p>
        </w:tc>
      </w:tr>
      <w:tr w:rsidR="00DD4BB1" w14:paraId="3B4F2E16" w14:textId="77777777">
        <w:trPr>
          <w:trHeight w:val="865"/>
        </w:trPr>
        <w:tc>
          <w:tcPr>
            <w:tcW w:w="1259" w:type="dxa"/>
            <w:vMerge w:val="restart"/>
            <w:vAlign w:val="center"/>
          </w:tcPr>
          <w:p w14:paraId="53C2CD9B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价格</w:t>
            </w:r>
          </w:p>
          <w:p w14:paraId="220A9A98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部分</w:t>
            </w:r>
          </w:p>
          <w:p w14:paraId="703A6F38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14:paraId="508D3625" w14:textId="77777777" w:rsidR="00DD4BB1" w:rsidRDefault="00DD4BB1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83FFB5A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服务费</w:t>
            </w:r>
          </w:p>
          <w:p w14:paraId="0DFE99C1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价格</w:t>
            </w:r>
          </w:p>
          <w:p w14:paraId="67EC8A35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6927" w:type="dxa"/>
            <w:vAlign w:val="center"/>
          </w:tcPr>
          <w:p w14:paraId="289698BE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采用低价优先法计算，评标基准价为满足磋商文件要求且最低的报价，其价格分为满分，其他报价人的价格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分统一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按下列公式计算：</w:t>
            </w:r>
          </w:p>
          <w:p w14:paraId="71DB5C42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  <w:r>
              <w:rPr>
                <w:rFonts w:ascii="宋体" w:hAnsi="宋体" w:cs="宋体" w:hint="eastAsia"/>
                <w:sz w:val="28"/>
                <w:szCs w:val="28"/>
              </w:rPr>
              <w:t>=</w:t>
            </w:r>
            <w:r>
              <w:rPr>
                <w:rFonts w:ascii="宋体" w:hAnsi="宋体" w:cs="宋体" w:hint="eastAsia"/>
                <w:sz w:val="28"/>
                <w:szCs w:val="28"/>
              </w:rPr>
              <w:t>（评标基准价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报价）×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价格权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值（</w:t>
            </w:r>
            <w:r>
              <w:rPr>
                <w:rFonts w:ascii="宋体" w:hAnsi="宋体" w:cs="宋体" w:hint="eastAsia"/>
                <w:sz w:val="28"/>
                <w:szCs w:val="28"/>
              </w:rPr>
              <w:t>10%</w:t>
            </w:r>
            <w:r>
              <w:rPr>
                <w:rFonts w:ascii="宋体" w:hAnsi="宋体" w:cs="宋体" w:hint="eastAsia"/>
                <w:sz w:val="28"/>
                <w:szCs w:val="28"/>
              </w:rPr>
              <w:t>）×</w:t>
            </w: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45F3BE72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备注：报价是指所有服务模式及服务价格总和的平均值（保留小数点后两位）</w:t>
            </w:r>
          </w:p>
        </w:tc>
      </w:tr>
      <w:tr w:rsidR="00DD4BB1" w14:paraId="6842F872" w14:textId="77777777">
        <w:trPr>
          <w:trHeight w:val="2164"/>
        </w:trPr>
        <w:tc>
          <w:tcPr>
            <w:tcW w:w="1259" w:type="dxa"/>
            <w:vMerge/>
            <w:vAlign w:val="center"/>
          </w:tcPr>
          <w:p w14:paraId="5548E26B" w14:textId="77777777" w:rsidR="00DD4BB1" w:rsidRDefault="00DD4BB1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5B18777D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管理费</w:t>
            </w:r>
          </w:p>
          <w:p w14:paraId="473C59F3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价格</w:t>
            </w:r>
          </w:p>
          <w:p w14:paraId="124AEE6E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6927" w:type="dxa"/>
            <w:vAlign w:val="center"/>
          </w:tcPr>
          <w:p w14:paraId="43A390F1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评标基准价为满足磋商文件要求且最高的报价，其价格分为满分，得分</w:t>
            </w:r>
            <w:r>
              <w:rPr>
                <w:rFonts w:ascii="宋体" w:hAnsi="宋体" w:cs="宋体" w:hint="eastAsia"/>
                <w:sz w:val="28"/>
                <w:szCs w:val="28"/>
              </w:rPr>
              <w:t>=</w:t>
            </w: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管理费缴纳比例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评审基准价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sz w:val="28"/>
                <w:szCs w:val="28"/>
              </w:rPr>
              <w:t>×价格权重（</w:t>
            </w:r>
            <w:r>
              <w:rPr>
                <w:rFonts w:ascii="宋体" w:hAnsi="宋体" w:cs="宋体" w:hint="eastAsia"/>
                <w:sz w:val="28"/>
                <w:szCs w:val="28"/>
              </w:rPr>
              <w:t>10%</w:t>
            </w:r>
            <w:r>
              <w:rPr>
                <w:rFonts w:ascii="宋体" w:hAnsi="宋体" w:cs="宋体" w:hint="eastAsia"/>
                <w:sz w:val="28"/>
                <w:szCs w:val="28"/>
              </w:rPr>
              <w:t>）×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100 </w:t>
            </w:r>
          </w:p>
          <w:p w14:paraId="48F84D7B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备注：保留小数点后两位</w:t>
            </w:r>
          </w:p>
        </w:tc>
      </w:tr>
      <w:tr w:rsidR="00DD4BB1" w14:paraId="1C6B1487" w14:textId="77777777">
        <w:trPr>
          <w:trHeight w:val="1684"/>
        </w:trPr>
        <w:tc>
          <w:tcPr>
            <w:tcW w:w="1259" w:type="dxa"/>
            <w:vMerge w:val="restart"/>
            <w:vAlign w:val="center"/>
          </w:tcPr>
          <w:p w14:paraId="1DB70A11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商务</w:t>
            </w:r>
          </w:p>
          <w:p w14:paraId="5DEBF61F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部分</w:t>
            </w:r>
          </w:p>
          <w:p w14:paraId="4D4F5D66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1387" w:type="dxa"/>
            <w:vAlign w:val="center"/>
          </w:tcPr>
          <w:p w14:paraId="496BF1B4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  <w:p w14:paraId="6BE79229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业绩</w:t>
            </w:r>
          </w:p>
          <w:p w14:paraId="6FC2D4A5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</w:tc>
        <w:tc>
          <w:tcPr>
            <w:tcW w:w="6927" w:type="dxa"/>
            <w:vAlign w:val="center"/>
          </w:tcPr>
          <w:p w14:paraId="05031B45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投标人近三年</w:t>
            </w: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202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日后</w:t>
            </w:r>
            <w:r>
              <w:rPr>
                <w:rFonts w:ascii="宋体" w:hAnsi="宋体" w:cs="宋体" w:hint="eastAsia"/>
                <w:sz w:val="28"/>
                <w:szCs w:val="28"/>
              </w:rPr>
              <w:t>）同类服务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sz w:val="28"/>
                <w:szCs w:val="28"/>
              </w:rPr>
              <w:t>业绩</w:t>
            </w:r>
            <w:r>
              <w:rPr>
                <w:rFonts w:ascii="宋体" w:hAnsi="宋体" w:cs="宋体" w:hint="eastAsia"/>
                <w:sz w:val="28"/>
                <w:szCs w:val="28"/>
              </w:rPr>
              <w:t>，以合同</w:t>
            </w:r>
            <w:r>
              <w:rPr>
                <w:rFonts w:ascii="宋体" w:hAnsi="宋体" w:cs="宋体" w:hint="eastAsia"/>
                <w:sz w:val="28"/>
                <w:szCs w:val="28"/>
              </w:rPr>
              <w:t>首页、内容页、金额页及签字盖章页</w:t>
            </w:r>
            <w:r>
              <w:rPr>
                <w:rFonts w:ascii="宋体" w:hAnsi="宋体" w:cs="宋体" w:hint="eastAsia"/>
                <w:sz w:val="28"/>
                <w:szCs w:val="28"/>
              </w:rPr>
              <w:t>为评审依据，每提供一个有效业绩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分，最多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  <w:p w14:paraId="4A87CD57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</w:rPr>
              <w:t>同一业主方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不同服务期合同按一份案例业绩计算。</w:t>
            </w:r>
          </w:p>
        </w:tc>
      </w:tr>
      <w:tr w:rsidR="00DD4BB1" w14:paraId="4931728C" w14:textId="77777777">
        <w:trPr>
          <w:trHeight w:val="433"/>
        </w:trPr>
        <w:tc>
          <w:tcPr>
            <w:tcW w:w="1259" w:type="dxa"/>
            <w:vMerge/>
            <w:vAlign w:val="center"/>
          </w:tcPr>
          <w:p w14:paraId="61E957F1" w14:textId="77777777" w:rsidR="00DD4BB1" w:rsidRDefault="00DD4BB1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EDE1A6E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业绩</w:t>
            </w:r>
            <w:r>
              <w:rPr>
                <w:rFonts w:ascii="宋体" w:hAnsi="宋体" w:cs="宋体" w:hint="eastAsia"/>
                <w:sz w:val="28"/>
                <w:szCs w:val="28"/>
              </w:rPr>
              <w:t>评价</w:t>
            </w:r>
          </w:p>
          <w:p w14:paraId="13F1D294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927" w:type="dxa"/>
            <w:vAlign w:val="center"/>
          </w:tcPr>
          <w:p w14:paraId="1858D31C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投标人提供</w:t>
            </w:r>
            <w:r>
              <w:rPr>
                <w:rFonts w:ascii="宋体" w:hAnsi="宋体" w:cs="宋体" w:hint="eastAsia"/>
                <w:sz w:val="28"/>
                <w:szCs w:val="28"/>
              </w:rPr>
              <w:t>近三年</w:t>
            </w:r>
            <w:r>
              <w:rPr>
                <w:rFonts w:ascii="宋体" w:hAnsi="宋体" w:cs="宋体" w:hint="eastAsia"/>
                <w:sz w:val="28"/>
                <w:szCs w:val="28"/>
              </w:rPr>
              <w:t>同类</w:t>
            </w:r>
            <w:r>
              <w:rPr>
                <w:rFonts w:ascii="宋体" w:hAnsi="宋体" w:cs="宋体" w:hint="eastAsia"/>
                <w:sz w:val="28"/>
                <w:szCs w:val="28"/>
              </w:rPr>
              <w:t>服务项目</w:t>
            </w:r>
            <w:r>
              <w:rPr>
                <w:rFonts w:ascii="宋体" w:hAnsi="宋体" w:cs="宋体" w:hint="eastAsia"/>
                <w:sz w:val="28"/>
                <w:szCs w:val="28"/>
              </w:rPr>
              <w:t>甲方评价，一个好评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分，最多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分，提供评价证明对照前合同。</w:t>
            </w:r>
          </w:p>
        </w:tc>
      </w:tr>
      <w:tr w:rsidR="00DD4BB1" w14:paraId="5D56AE38" w14:textId="77777777">
        <w:trPr>
          <w:trHeight w:val="608"/>
        </w:trPr>
        <w:tc>
          <w:tcPr>
            <w:tcW w:w="1259" w:type="dxa"/>
            <w:vMerge/>
            <w:vAlign w:val="center"/>
          </w:tcPr>
          <w:p w14:paraId="14926C6B" w14:textId="77777777" w:rsidR="00DD4BB1" w:rsidRDefault="00DD4BB1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6F8062E2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管理</w:t>
            </w:r>
          </w:p>
          <w:p w14:paraId="4E14C4D6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体系</w:t>
            </w:r>
          </w:p>
          <w:p w14:paraId="5A3872F2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认证</w:t>
            </w:r>
          </w:p>
          <w:p w14:paraId="3A777184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927" w:type="dxa"/>
            <w:vAlign w:val="center"/>
          </w:tcPr>
          <w:p w14:paraId="15DE6C47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有效的质量管理体系（</w:t>
            </w:r>
            <w:r>
              <w:rPr>
                <w:rFonts w:ascii="宋体" w:hAnsi="宋体" w:cs="宋体" w:hint="eastAsia"/>
                <w:sz w:val="28"/>
                <w:szCs w:val="28"/>
              </w:rPr>
              <w:t>ISO9001</w:t>
            </w:r>
            <w:r>
              <w:rPr>
                <w:rFonts w:ascii="宋体" w:hAnsi="宋体" w:cs="宋体" w:hint="eastAsia"/>
                <w:sz w:val="28"/>
                <w:szCs w:val="28"/>
              </w:rPr>
              <w:t>或</w:t>
            </w:r>
            <w:r>
              <w:rPr>
                <w:rFonts w:ascii="宋体" w:hAnsi="宋体" w:cs="宋体" w:hint="eastAsia"/>
                <w:sz w:val="28"/>
                <w:szCs w:val="28"/>
              </w:rPr>
              <w:t>GB/T19001</w:t>
            </w:r>
            <w:r>
              <w:rPr>
                <w:rFonts w:ascii="宋体" w:hAnsi="宋体" w:cs="宋体" w:hint="eastAsia"/>
                <w:sz w:val="28"/>
                <w:szCs w:val="28"/>
              </w:rPr>
              <w:t>）、环境管理体系（</w:t>
            </w:r>
            <w:r>
              <w:rPr>
                <w:rFonts w:ascii="宋体" w:hAnsi="宋体" w:cs="宋体" w:hint="eastAsia"/>
                <w:sz w:val="28"/>
                <w:szCs w:val="28"/>
              </w:rPr>
              <w:t>ISO14001</w:t>
            </w:r>
            <w:r>
              <w:rPr>
                <w:rFonts w:ascii="宋体" w:hAnsi="宋体" w:cs="宋体" w:hint="eastAsia"/>
                <w:sz w:val="28"/>
                <w:szCs w:val="28"/>
              </w:rPr>
              <w:t>或</w:t>
            </w:r>
            <w:r>
              <w:rPr>
                <w:rFonts w:ascii="宋体" w:hAnsi="宋体" w:cs="宋体" w:hint="eastAsia"/>
                <w:sz w:val="28"/>
                <w:szCs w:val="28"/>
              </w:rPr>
              <w:t>GB/T24001</w:t>
            </w:r>
            <w:r>
              <w:rPr>
                <w:rFonts w:ascii="宋体" w:hAnsi="宋体" w:cs="宋体" w:hint="eastAsia"/>
                <w:sz w:val="28"/>
                <w:szCs w:val="28"/>
              </w:rPr>
              <w:t>）、职业健康安全管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理体系（</w:t>
            </w:r>
            <w:r>
              <w:rPr>
                <w:rFonts w:ascii="宋体" w:hAnsi="宋体" w:cs="宋体" w:hint="eastAsia"/>
                <w:sz w:val="28"/>
                <w:szCs w:val="28"/>
              </w:rPr>
              <w:t>OHSAS18001</w:t>
            </w:r>
            <w:r>
              <w:rPr>
                <w:rFonts w:ascii="宋体" w:hAnsi="宋体" w:cs="宋体" w:hint="eastAsia"/>
                <w:sz w:val="28"/>
                <w:szCs w:val="28"/>
              </w:rPr>
              <w:t>或</w:t>
            </w:r>
            <w:r>
              <w:rPr>
                <w:rFonts w:ascii="宋体" w:hAnsi="宋体" w:cs="宋体" w:hint="eastAsia"/>
                <w:sz w:val="28"/>
                <w:szCs w:val="28"/>
              </w:rPr>
              <w:t>ISO45001</w:t>
            </w:r>
            <w:r>
              <w:rPr>
                <w:rFonts w:ascii="宋体" w:hAnsi="宋体" w:cs="宋体" w:hint="eastAsia"/>
                <w:sz w:val="28"/>
                <w:szCs w:val="28"/>
              </w:rPr>
              <w:t>或</w:t>
            </w:r>
            <w:r>
              <w:rPr>
                <w:rFonts w:ascii="宋体" w:hAnsi="宋体" w:cs="宋体" w:hint="eastAsia"/>
                <w:sz w:val="28"/>
                <w:szCs w:val="28"/>
              </w:rPr>
              <w:t>GB/T28001</w:t>
            </w:r>
            <w:r>
              <w:rPr>
                <w:rFonts w:ascii="宋体" w:hAnsi="宋体" w:cs="宋体" w:hint="eastAsia"/>
                <w:sz w:val="28"/>
                <w:szCs w:val="28"/>
              </w:rPr>
              <w:t>）认证证书，每有一项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分，最高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  <w:tr w:rsidR="00DD4BB1" w14:paraId="09CC45DA" w14:textId="77777777">
        <w:trPr>
          <w:trHeight w:val="1280"/>
        </w:trPr>
        <w:tc>
          <w:tcPr>
            <w:tcW w:w="1259" w:type="dxa"/>
            <w:vMerge w:val="restart"/>
            <w:vAlign w:val="center"/>
          </w:tcPr>
          <w:p w14:paraId="1EF00F57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技术</w:t>
            </w:r>
          </w:p>
          <w:p w14:paraId="1FA3F9E4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</w:t>
            </w:r>
          </w:p>
          <w:p w14:paraId="670C89B9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部分</w:t>
            </w:r>
          </w:p>
          <w:p w14:paraId="638213E1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58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</w:p>
        </w:tc>
        <w:tc>
          <w:tcPr>
            <w:tcW w:w="1387" w:type="dxa"/>
            <w:vAlign w:val="center"/>
          </w:tcPr>
          <w:p w14:paraId="39593075" w14:textId="77777777" w:rsidR="00DD4BB1" w:rsidRDefault="00704F7A">
            <w:pPr>
              <w:widowControl/>
              <w:spacing w:line="360" w:lineRule="auto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人员</w:t>
            </w:r>
          </w:p>
          <w:p w14:paraId="6F2DBADD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要求</w:t>
            </w:r>
          </w:p>
          <w:p w14:paraId="15E2ED9E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927" w:type="dxa"/>
            <w:vAlign w:val="center"/>
          </w:tcPr>
          <w:p w14:paraId="75DBAAEB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拟派本项目导乐师具有中国妇幼保健协会颁</w:t>
            </w:r>
            <w:r>
              <w:rPr>
                <w:rFonts w:ascii="宋体" w:hAnsi="宋体" w:cs="宋体" w:hint="eastAsia"/>
                <w:sz w:val="28"/>
                <w:szCs w:val="28"/>
              </w:rPr>
              <w:t>发的</w:t>
            </w:r>
            <w:r>
              <w:rPr>
                <w:rFonts w:ascii="宋体" w:hAnsi="宋体" w:cs="宋体" w:hint="eastAsia"/>
                <w:sz w:val="28"/>
                <w:szCs w:val="28"/>
              </w:rPr>
              <w:t>《导乐师》证书，导乐师每提供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人得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分，最高得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  <w:p w14:paraId="06D27047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注：提供相关证书复印件及与导乐师与申请人签署的劳动合同复印件，否则不予认可</w:t>
            </w:r>
          </w:p>
        </w:tc>
      </w:tr>
      <w:tr w:rsidR="00DD4BB1" w14:paraId="31B9BCA7" w14:textId="77777777">
        <w:trPr>
          <w:trHeight w:val="1370"/>
        </w:trPr>
        <w:tc>
          <w:tcPr>
            <w:tcW w:w="1259" w:type="dxa"/>
            <w:vMerge/>
            <w:vAlign w:val="center"/>
          </w:tcPr>
          <w:p w14:paraId="1A29D9C4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4E178A32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人员</w:t>
            </w:r>
            <w:r>
              <w:rPr>
                <w:rFonts w:ascii="宋体" w:hAnsi="宋体" w:cs="宋体" w:hint="eastAsia"/>
                <w:sz w:val="28"/>
                <w:szCs w:val="28"/>
              </w:rPr>
              <w:t>素质岗位</w:t>
            </w:r>
            <w:r>
              <w:rPr>
                <w:rFonts w:ascii="宋体" w:hAnsi="宋体" w:cs="宋体" w:hint="eastAsia"/>
                <w:sz w:val="28"/>
                <w:szCs w:val="28"/>
              </w:rPr>
              <w:t>配置</w:t>
            </w:r>
          </w:p>
          <w:p w14:paraId="6779CFCC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14:paraId="44612CFC" w14:textId="77777777" w:rsidR="00DD4BB1" w:rsidRDefault="00DD4BB1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1A07B49A" w14:textId="77777777" w:rsidR="00DD4BB1" w:rsidRDefault="00DD4BB1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27" w:type="dxa"/>
            <w:vAlign w:val="center"/>
          </w:tcPr>
          <w:p w14:paraId="11D3AE6B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服务团队人员</w:t>
            </w:r>
            <w:r>
              <w:rPr>
                <w:rFonts w:ascii="宋体" w:hAnsi="宋体" w:cs="宋体" w:hint="eastAsia"/>
                <w:sz w:val="28"/>
                <w:szCs w:val="28"/>
              </w:rPr>
              <w:t>确为本项目工作人员，</w:t>
            </w:r>
            <w:r>
              <w:rPr>
                <w:rFonts w:ascii="宋体" w:hAnsi="宋体" w:cs="宋体" w:hint="eastAsia"/>
                <w:sz w:val="28"/>
                <w:szCs w:val="28"/>
              </w:rPr>
              <w:t>均具备相关从业经验</w:t>
            </w:r>
            <w:r>
              <w:rPr>
                <w:rFonts w:ascii="宋体" w:hAnsi="宋体" w:cs="宋体" w:hint="eastAsia"/>
                <w:sz w:val="28"/>
                <w:szCs w:val="28"/>
              </w:rPr>
              <w:t>，提供身份证、健康证复印件，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分，</w:t>
            </w:r>
            <w:r>
              <w:rPr>
                <w:rFonts w:ascii="宋体" w:hAnsi="宋体" w:cs="宋体" w:hint="eastAsia"/>
                <w:sz w:val="28"/>
                <w:szCs w:val="28"/>
              </w:rPr>
              <w:t>否则不得分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DD4BB1" w14:paraId="7AF693AC" w14:textId="77777777">
        <w:trPr>
          <w:trHeight w:val="608"/>
        </w:trPr>
        <w:tc>
          <w:tcPr>
            <w:tcW w:w="1259" w:type="dxa"/>
            <w:vMerge/>
            <w:vAlign w:val="center"/>
          </w:tcPr>
          <w:p w14:paraId="3F16A41F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14:paraId="0EAB3604" w14:textId="77777777" w:rsidR="00DD4BB1" w:rsidRDefault="00DD4BB1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27" w:type="dxa"/>
            <w:vAlign w:val="center"/>
          </w:tcPr>
          <w:p w14:paraId="08598EBB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根据</w:t>
            </w:r>
            <w:r>
              <w:rPr>
                <w:rFonts w:ascii="宋体" w:hAnsi="宋体" w:cs="宋体" w:hint="eastAsia"/>
                <w:sz w:val="28"/>
                <w:szCs w:val="28"/>
              </w:rPr>
              <w:t>项目人员配备</w:t>
            </w:r>
            <w:r>
              <w:rPr>
                <w:rFonts w:ascii="宋体" w:hAnsi="宋体" w:cs="宋体" w:hint="eastAsia"/>
                <w:sz w:val="28"/>
                <w:szCs w:val="28"/>
              </w:rPr>
              <w:t>的数量及专业性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岗位</w:t>
            </w:r>
            <w:r>
              <w:rPr>
                <w:rFonts w:ascii="宋体" w:hAnsi="宋体" w:cs="宋体" w:hint="eastAsia"/>
                <w:sz w:val="28"/>
                <w:szCs w:val="28"/>
              </w:rPr>
              <w:t>职责及稳定性进行评审。</w:t>
            </w:r>
          </w:p>
          <w:p w14:paraId="710A9CB8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人员配备</w:t>
            </w:r>
            <w:r>
              <w:rPr>
                <w:rFonts w:ascii="宋体" w:hAnsi="宋体" w:cs="宋体" w:hint="eastAsia"/>
                <w:sz w:val="28"/>
                <w:szCs w:val="28"/>
              </w:rPr>
              <w:t>的合理性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职责</w:t>
            </w:r>
            <w:r>
              <w:rPr>
                <w:rFonts w:ascii="宋体" w:hAnsi="宋体" w:cs="宋体" w:hint="eastAsia"/>
                <w:sz w:val="28"/>
                <w:szCs w:val="28"/>
              </w:rPr>
              <w:t>明确</w:t>
            </w: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、团队稳定性</w:t>
            </w:r>
            <w:r>
              <w:rPr>
                <w:rFonts w:ascii="宋体" w:hAnsi="宋体" w:cs="宋体" w:hint="eastAsia"/>
                <w:sz w:val="28"/>
                <w:szCs w:val="28"/>
              </w:rPr>
              <w:t>，很</w:t>
            </w:r>
            <w:r>
              <w:rPr>
                <w:rFonts w:ascii="宋体" w:hAnsi="宋体" w:cs="宋体" w:hint="eastAsia"/>
                <w:sz w:val="28"/>
                <w:szCs w:val="28"/>
              </w:rPr>
              <w:t>强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  <w:p w14:paraId="7EFA1F3C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人员配备</w:t>
            </w:r>
            <w:r>
              <w:rPr>
                <w:rFonts w:ascii="宋体" w:hAnsi="宋体" w:cs="宋体" w:hint="eastAsia"/>
                <w:sz w:val="28"/>
                <w:szCs w:val="28"/>
              </w:rPr>
              <w:t>的合理性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职责</w:t>
            </w:r>
            <w:r>
              <w:rPr>
                <w:rFonts w:ascii="宋体" w:hAnsi="宋体" w:cs="宋体" w:hint="eastAsia"/>
                <w:sz w:val="28"/>
                <w:szCs w:val="28"/>
              </w:rPr>
              <w:t>明确</w:t>
            </w: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、团队稳定性</w:t>
            </w:r>
            <w:r>
              <w:rPr>
                <w:rFonts w:ascii="宋体" w:hAnsi="宋体" w:cs="宋体" w:hint="eastAsia"/>
                <w:sz w:val="28"/>
                <w:szCs w:val="28"/>
              </w:rPr>
              <w:t>，较强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  <w:p w14:paraId="0354B4D4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sz w:val="28"/>
                <w:szCs w:val="28"/>
              </w:rPr>
              <w:t>人员配备</w:t>
            </w:r>
            <w:r>
              <w:rPr>
                <w:rFonts w:ascii="宋体" w:hAnsi="宋体" w:cs="宋体" w:hint="eastAsia"/>
                <w:sz w:val="28"/>
                <w:szCs w:val="28"/>
              </w:rPr>
              <w:t>的合理性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职责</w:t>
            </w:r>
            <w:r>
              <w:rPr>
                <w:rFonts w:ascii="宋体" w:hAnsi="宋体" w:cs="宋体" w:hint="eastAsia"/>
                <w:sz w:val="28"/>
                <w:szCs w:val="28"/>
              </w:rPr>
              <w:t>明确</w:t>
            </w: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、团队稳定性</w:t>
            </w:r>
            <w:r>
              <w:rPr>
                <w:rFonts w:ascii="宋体" w:hAnsi="宋体" w:cs="宋体" w:hint="eastAsia"/>
                <w:sz w:val="28"/>
                <w:szCs w:val="28"/>
              </w:rPr>
              <w:t>，一般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  <w:p w14:paraId="00EB5660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sz w:val="28"/>
                <w:szCs w:val="28"/>
              </w:rPr>
              <w:t>人员配备</w:t>
            </w:r>
            <w:r>
              <w:rPr>
                <w:rFonts w:ascii="宋体" w:hAnsi="宋体" w:cs="宋体" w:hint="eastAsia"/>
                <w:sz w:val="28"/>
                <w:szCs w:val="28"/>
              </w:rPr>
              <w:t>的合理性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职责</w:t>
            </w:r>
            <w:r>
              <w:rPr>
                <w:rFonts w:ascii="宋体" w:hAnsi="宋体" w:cs="宋体" w:hint="eastAsia"/>
                <w:sz w:val="28"/>
                <w:szCs w:val="28"/>
              </w:rPr>
              <w:t>明确</w:t>
            </w: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、团队稳定性</w:t>
            </w:r>
            <w:r>
              <w:rPr>
                <w:rFonts w:ascii="宋体" w:hAnsi="宋体" w:cs="宋体" w:hint="eastAsia"/>
                <w:sz w:val="28"/>
                <w:szCs w:val="28"/>
              </w:rPr>
              <w:t>，较差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DD4BB1" w14:paraId="50D4DC60" w14:textId="77777777">
        <w:trPr>
          <w:trHeight w:val="608"/>
        </w:trPr>
        <w:tc>
          <w:tcPr>
            <w:tcW w:w="1259" w:type="dxa"/>
            <w:vMerge/>
            <w:vAlign w:val="center"/>
          </w:tcPr>
          <w:p w14:paraId="54E50903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0F84A7A5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项目特点</w:t>
            </w:r>
          </w:p>
          <w:p w14:paraId="1B3AE2FE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难点分析</w:t>
            </w:r>
          </w:p>
          <w:p w14:paraId="241CC73F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927" w:type="dxa"/>
            <w:vAlign w:val="center"/>
          </w:tcPr>
          <w:p w14:paraId="1BACBCE4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根据</w:t>
            </w:r>
            <w:r>
              <w:rPr>
                <w:rFonts w:ascii="宋体" w:hAnsi="宋体" w:cs="宋体" w:hint="eastAsia"/>
                <w:sz w:val="28"/>
                <w:szCs w:val="28"/>
              </w:rPr>
              <w:t>投标人对本项目</w:t>
            </w:r>
            <w:r>
              <w:rPr>
                <w:rFonts w:ascii="宋体" w:hAnsi="宋体" w:cs="宋体" w:hint="eastAsia"/>
                <w:sz w:val="28"/>
                <w:szCs w:val="28"/>
              </w:rPr>
              <w:t>服务</w:t>
            </w:r>
            <w:r>
              <w:rPr>
                <w:rFonts w:ascii="宋体" w:hAnsi="宋体" w:cs="宋体" w:hint="eastAsia"/>
                <w:sz w:val="28"/>
                <w:szCs w:val="28"/>
              </w:rPr>
              <w:t>需求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sz w:val="28"/>
                <w:szCs w:val="28"/>
              </w:rPr>
              <w:t>难点</w:t>
            </w: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  <w:r>
              <w:rPr>
                <w:rFonts w:ascii="宋体" w:hAnsi="宋体" w:cs="宋体" w:hint="eastAsia"/>
                <w:sz w:val="28"/>
                <w:szCs w:val="28"/>
              </w:rPr>
              <w:t>理解、分析、描述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情况进行评审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1D00D354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sz w:val="28"/>
                <w:szCs w:val="28"/>
              </w:rPr>
              <w:t>对</w:t>
            </w:r>
            <w:r>
              <w:rPr>
                <w:rFonts w:ascii="宋体" w:hAnsi="宋体" w:cs="宋体" w:hint="eastAsia"/>
                <w:sz w:val="28"/>
                <w:szCs w:val="28"/>
              </w:rPr>
              <w:t>服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r>
              <w:rPr>
                <w:rFonts w:ascii="宋体" w:hAnsi="宋体" w:cs="宋体" w:hint="eastAsia"/>
                <w:sz w:val="28"/>
                <w:szCs w:val="28"/>
              </w:rPr>
              <w:t>需求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sz w:val="28"/>
                <w:szCs w:val="28"/>
              </w:rPr>
              <w:t>难点理解、分析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描述</w:t>
            </w:r>
            <w:r>
              <w:rPr>
                <w:rFonts w:ascii="宋体" w:hAnsi="宋体" w:cs="宋体" w:hint="eastAsia"/>
                <w:sz w:val="28"/>
                <w:szCs w:val="28"/>
              </w:rPr>
              <w:t>很好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0E156C6B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sz w:val="28"/>
                <w:szCs w:val="28"/>
              </w:rPr>
              <w:t>对</w:t>
            </w:r>
            <w:r>
              <w:rPr>
                <w:rFonts w:ascii="宋体" w:hAnsi="宋体" w:cs="宋体" w:hint="eastAsia"/>
                <w:sz w:val="28"/>
                <w:szCs w:val="28"/>
              </w:rPr>
              <w:t>服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r>
              <w:rPr>
                <w:rFonts w:ascii="宋体" w:hAnsi="宋体" w:cs="宋体" w:hint="eastAsia"/>
                <w:sz w:val="28"/>
                <w:szCs w:val="28"/>
              </w:rPr>
              <w:t>需求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sz w:val="28"/>
                <w:szCs w:val="28"/>
              </w:rPr>
              <w:t>难点理解、分析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描述</w:t>
            </w:r>
            <w:r>
              <w:rPr>
                <w:rFonts w:ascii="宋体" w:hAnsi="宋体" w:cs="宋体" w:hint="eastAsia"/>
                <w:sz w:val="28"/>
                <w:szCs w:val="28"/>
              </w:rPr>
              <w:t>较好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30036718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sz w:val="28"/>
                <w:szCs w:val="28"/>
              </w:rPr>
              <w:t>对</w:t>
            </w:r>
            <w:r>
              <w:rPr>
                <w:rFonts w:ascii="宋体" w:hAnsi="宋体" w:cs="宋体" w:hint="eastAsia"/>
                <w:sz w:val="28"/>
                <w:szCs w:val="28"/>
              </w:rPr>
              <w:t>服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  <w:r>
              <w:rPr>
                <w:rFonts w:ascii="宋体" w:hAnsi="宋体" w:cs="宋体" w:hint="eastAsia"/>
                <w:sz w:val="28"/>
                <w:szCs w:val="28"/>
              </w:rPr>
              <w:t>需求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sz w:val="28"/>
                <w:szCs w:val="28"/>
              </w:rPr>
              <w:t>难点理解、分析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描述</w:t>
            </w:r>
            <w:r>
              <w:rPr>
                <w:rFonts w:ascii="宋体" w:hAnsi="宋体" w:cs="宋体" w:hint="eastAsia"/>
                <w:sz w:val="28"/>
                <w:szCs w:val="28"/>
              </w:rPr>
              <w:t>一般，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  <w:p w14:paraId="1D485A6A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sz w:val="28"/>
                <w:szCs w:val="28"/>
              </w:rPr>
              <w:t>未提供得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  <w:tr w:rsidR="00DD4BB1" w14:paraId="2BB41F86" w14:textId="77777777">
        <w:trPr>
          <w:trHeight w:val="408"/>
        </w:trPr>
        <w:tc>
          <w:tcPr>
            <w:tcW w:w="1259" w:type="dxa"/>
            <w:vMerge/>
            <w:vAlign w:val="center"/>
          </w:tcPr>
          <w:p w14:paraId="4A7F3B9B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6808E6BE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</w:t>
            </w:r>
          </w:p>
          <w:p w14:paraId="68377E1F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方案</w:t>
            </w:r>
          </w:p>
          <w:p w14:paraId="3E3DE93A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实施</w:t>
            </w:r>
          </w:p>
          <w:p w14:paraId="2DC51625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方案</w:t>
            </w:r>
          </w:p>
          <w:p w14:paraId="6061F22F" w14:textId="77777777" w:rsidR="00DD4BB1" w:rsidRDefault="00704F7A">
            <w:pPr>
              <w:widowControl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927" w:type="dxa"/>
            <w:vAlign w:val="center"/>
          </w:tcPr>
          <w:p w14:paraId="3735D32F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根据投标人提供的</w:t>
            </w:r>
            <w:r>
              <w:rPr>
                <w:rFonts w:ascii="宋体" w:hAnsi="宋体" w:cs="宋体" w:hint="eastAsia"/>
                <w:sz w:val="28"/>
                <w:szCs w:val="28"/>
              </w:rPr>
              <w:t>服务</w:t>
            </w:r>
            <w:r>
              <w:rPr>
                <w:rFonts w:ascii="宋体" w:hAnsi="宋体" w:cs="宋体" w:hint="eastAsia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sz w:val="28"/>
                <w:szCs w:val="28"/>
              </w:rPr>
              <w:t>（服务内容、服务标准、服务流程及质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控方法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等）的全面性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针对性</w:t>
            </w:r>
            <w:r>
              <w:rPr>
                <w:rFonts w:ascii="宋体" w:hAnsi="宋体" w:cs="宋体" w:hint="eastAsia"/>
                <w:sz w:val="28"/>
                <w:szCs w:val="28"/>
              </w:rPr>
              <w:t>进行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评审</w:t>
            </w: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13065C55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sz w:val="28"/>
                <w:szCs w:val="28"/>
              </w:rPr>
              <w:t>服务的</w:t>
            </w:r>
            <w:r>
              <w:rPr>
                <w:rFonts w:ascii="宋体" w:hAnsi="宋体" w:cs="宋体" w:hint="eastAsia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sz w:val="28"/>
                <w:szCs w:val="28"/>
              </w:rPr>
              <w:t>全面性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针对性</w:t>
            </w:r>
            <w:r>
              <w:rPr>
                <w:rFonts w:ascii="宋体" w:hAnsi="宋体" w:cs="宋体" w:hint="eastAsia"/>
                <w:sz w:val="28"/>
                <w:szCs w:val="28"/>
              </w:rPr>
              <w:t>很强</w:t>
            </w: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4A755745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sz w:val="28"/>
                <w:szCs w:val="28"/>
              </w:rPr>
              <w:t>服务的</w:t>
            </w:r>
            <w:r>
              <w:rPr>
                <w:rFonts w:ascii="宋体" w:hAnsi="宋体" w:cs="宋体" w:hint="eastAsia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sz w:val="28"/>
                <w:szCs w:val="28"/>
              </w:rPr>
              <w:t>全面性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针对性</w:t>
            </w:r>
            <w:r>
              <w:rPr>
                <w:rFonts w:ascii="宋体" w:hAnsi="宋体" w:cs="宋体" w:hint="eastAsia"/>
                <w:sz w:val="28"/>
                <w:szCs w:val="28"/>
              </w:rPr>
              <w:t>较强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0ACCD742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sz w:val="28"/>
                <w:szCs w:val="28"/>
              </w:rPr>
              <w:t>服务的</w:t>
            </w:r>
            <w:r>
              <w:rPr>
                <w:rFonts w:ascii="宋体" w:hAnsi="宋体" w:cs="宋体" w:hint="eastAsia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sz w:val="28"/>
                <w:szCs w:val="28"/>
              </w:rPr>
              <w:t>全面性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、合理性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 w:hint="eastAsia"/>
                <w:sz w:val="28"/>
                <w:szCs w:val="28"/>
              </w:rPr>
              <w:t>针对性一般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658133A3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sz w:val="28"/>
                <w:szCs w:val="28"/>
              </w:rPr>
              <w:t>未提供方案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  <w:tr w:rsidR="00DD4BB1" w14:paraId="7403527A" w14:textId="77777777">
        <w:trPr>
          <w:trHeight w:val="559"/>
        </w:trPr>
        <w:tc>
          <w:tcPr>
            <w:tcW w:w="1259" w:type="dxa"/>
            <w:vMerge/>
            <w:vAlign w:val="center"/>
          </w:tcPr>
          <w:p w14:paraId="5FE2F24F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Merge/>
            <w:vAlign w:val="center"/>
          </w:tcPr>
          <w:p w14:paraId="772DDD0F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27" w:type="dxa"/>
            <w:vAlign w:val="center"/>
          </w:tcPr>
          <w:p w14:paraId="0D41DFF9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专项工作</w:t>
            </w:r>
            <w:r>
              <w:rPr>
                <w:rFonts w:ascii="宋体" w:hAnsi="宋体" w:cs="宋体" w:hint="eastAsia"/>
                <w:sz w:val="28"/>
                <w:szCs w:val="28"/>
              </w:rPr>
              <w:t>流程</w:t>
            </w:r>
            <w:r>
              <w:rPr>
                <w:rFonts w:ascii="宋体" w:hAnsi="宋体" w:cs="宋体" w:hint="eastAsia"/>
                <w:sz w:val="28"/>
                <w:szCs w:val="28"/>
              </w:rPr>
              <w:t>制定科学合理（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分）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02729F30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sz w:val="28"/>
                <w:szCs w:val="28"/>
              </w:rPr>
              <w:t>流程制定科学合理，针对性</w:t>
            </w:r>
            <w:r>
              <w:rPr>
                <w:rFonts w:ascii="宋体" w:hAnsi="宋体" w:cs="宋体" w:hint="eastAsia"/>
                <w:sz w:val="28"/>
                <w:szCs w:val="28"/>
              </w:rPr>
              <w:t>很</w:t>
            </w:r>
            <w:r>
              <w:rPr>
                <w:rFonts w:ascii="宋体" w:hAnsi="宋体" w:cs="宋体" w:hint="eastAsia"/>
                <w:sz w:val="28"/>
                <w:szCs w:val="28"/>
              </w:rPr>
              <w:t>强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3E849E6E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sz w:val="28"/>
                <w:szCs w:val="28"/>
              </w:rPr>
              <w:t>流程制定较科学合理，针对性较强</w:t>
            </w: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7FE55063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sz w:val="28"/>
                <w:szCs w:val="28"/>
              </w:rPr>
              <w:t>流程制定不符合本项目特点，针对性不强</w:t>
            </w: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2A9F9F73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sz w:val="28"/>
                <w:szCs w:val="28"/>
              </w:rPr>
              <w:t>未提供</w:t>
            </w:r>
            <w:r>
              <w:rPr>
                <w:rFonts w:ascii="宋体" w:hAnsi="宋体" w:cs="宋体" w:hint="eastAsia"/>
                <w:sz w:val="28"/>
                <w:szCs w:val="28"/>
              </w:rPr>
              <w:t>流程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  <w:tr w:rsidR="00DD4BB1" w14:paraId="1CEBA4D0" w14:textId="77777777">
        <w:trPr>
          <w:trHeight w:val="559"/>
        </w:trPr>
        <w:tc>
          <w:tcPr>
            <w:tcW w:w="1259" w:type="dxa"/>
            <w:vMerge/>
            <w:vAlign w:val="center"/>
          </w:tcPr>
          <w:p w14:paraId="55CB1FA2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0A1C80B8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管理制度</w:t>
            </w:r>
          </w:p>
          <w:p w14:paraId="3B9B9339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培训方案</w:t>
            </w:r>
          </w:p>
          <w:p w14:paraId="66DE6F73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927" w:type="dxa"/>
            <w:vAlign w:val="center"/>
          </w:tcPr>
          <w:p w14:paraId="6BDCE7E8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根据</w:t>
            </w:r>
            <w:r>
              <w:rPr>
                <w:rFonts w:ascii="宋体" w:hAnsi="宋体" w:cs="宋体" w:hint="eastAsia"/>
                <w:sz w:val="28"/>
                <w:szCs w:val="28"/>
              </w:rPr>
              <w:t>投标人提供</w:t>
            </w:r>
            <w:r>
              <w:rPr>
                <w:rFonts w:ascii="宋体" w:hAnsi="宋体" w:cs="宋体" w:hint="eastAsia"/>
                <w:sz w:val="28"/>
                <w:szCs w:val="28"/>
              </w:rPr>
              <w:t>的管理制度（绩效管理、培训考核、安全管理等）</w:t>
            </w:r>
            <w:r>
              <w:rPr>
                <w:rFonts w:ascii="宋体" w:hAnsi="宋体" w:cs="宋体" w:hint="eastAsia"/>
                <w:sz w:val="28"/>
                <w:szCs w:val="28"/>
              </w:rPr>
              <w:t>内容</w:t>
            </w:r>
            <w:r>
              <w:rPr>
                <w:rFonts w:ascii="宋体" w:hAnsi="宋体" w:cs="宋体" w:hint="eastAsia"/>
                <w:sz w:val="28"/>
                <w:szCs w:val="28"/>
              </w:rPr>
              <w:t>的全面性、</w:t>
            </w:r>
            <w:r>
              <w:rPr>
                <w:rFonts w:ascii="宋体" w:hAnsi="宋体" w:cs="宋体" w:hint="eastAsia"/>
                <w:sz w:val="28"/>
                <w:szCs w:val="28"/>
              </w:rPr>
              <w:t>实用</w:t>
            </w:r>
            <w:r>
              <w:rPr>
                <w:rFonts w:ascii="宋体" w:hAnsi="宋体" w:cs="宋体" w:hint="eastAsia"/>
                <w:sz w:val="28"/>
                <w:szCs w:val="28"/>
              </w:rPr>
              <w:t>性及可行性进行评审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581FD38C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sz w:val="28"/>
                <w:szCs w:val="28"/>
              </w:rPr>
              <w:t>管理</w:t>
            </w:r>
            <w:r>
              <w:rPr>
                <w:rFonts w:ascii="宋体" w:hAnsi="宋体" w:cs="宋体" w:hint="eastAsia"/>
                <w:sz w:val="28"/>
                <w:szCs w:val="28"/>
              </w:rPr>
              <w:t>制度</w:t>
            </w:r>
            <w:r>
              <w:rPr>
                <w:rFonts w:ascii="宋体" w:hAnsi="宋体" w:cs="宋体" w:hint="eastAsia"/>
                <w:sz w:val="28"/>
                <w:szCs w:val="28"/>
              </w:rPr>
              <w:t>全面性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实用性、可行性强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0ED7E32E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sz w:val="28"/>
                <w:szCs w:val="28"/>
              </w:rPr>
              <w:t>管理</w:t>
            </w:r>
            <w:r>
              <w:rPr>
                <w:rFonts w:ascii="宋体" w:hAnsi="宋体" w:cs="宋体" w:hint="eastAsia"/>
                <w:sz w:val="28"/>
                <w:szCs w:val="28"/>
              </w:rPr>
              <w:t>制度</w:t>
            </w:r>
            <w:r>
              <w:rPr>
                <w:rFonts w:ascii="宋体" w:hAnsi="宋体" w:cs="宋体" w:hint="eastAsia"/>
                <w:sz w:val="28"/>
                <w:szCs w:val="28"/>
              </w:rPr>
              <w:t>全面性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实用性、可行性较强</w:t>
            </w: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69612AC7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sz w:val="28"/>
                <w:szCs w:val="28"/>
              </w:rPr>
              <w:t>管理</w:t>
            </w:r>
            <w:r>
              <w:rPr>
                <w:rFonts w:ascii="宋体" w:hAnsi="宋体" w:cs="宋体" w:hint="eastAsia"/>
                <w:sz w:val="28"/>
                <w:szCs w:val="28"/>
              </w:rPr>
              <w:t>制度</w:t>
            </w:r>
            <w:r>
              <w:rPr>
                <w:rFonts w:ascii="宋体" w:hAnsi="宋体" w:cs="宋体" w:hint="eastAsia"/>
                <w:sz w:val="28"/>
                <w:szCs w:val="28"/>
              </w:rPr>
              <w:t>全面性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实用性、可行性不强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2EB19A8B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sz w:val="28"/>
                <w:szCs w:val="28"/>
              </w:rPr>
              <w:t>未提供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  <w:tr w:rsidR="00DD4BB1" w14:paraId="200303C8" w14:textId="77777777">
        <w:trPr>
          <w:trHeight w:val="559"/>
        </w:trPr>
        <w:tc>
          <w:tcPr>
            <w:tcW w:w="1259" w:type="dxa"/>
            <w:vMerge/>
            <w:vAlign w:val="center"/>
          </w:tcPr>
          <w:p w14:paraId="01FE75AD" w14:textId="77777777" w:rsidR="00DD4BB1" w:rsidRDefault="00DD4BB1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0A66D106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应急预案</w:t>
            </w:r>
          </w:p>
          <w:p w14:paraId="7DDA1F58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防控方案</w:t>
            </w:r>
          </w:p>
          <w:p w14:paraId="164B7C7F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6927" w:type="dxa"/>
            <w:vAlign w:val="center"/>
          </w:tcPr>
          <w:p w14:paraId="7AFD278A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针对本项目的应急预案</w:t>
            </w:r>
            <w:r>
              <w:rPr>
                <w:rFonts w:ascii="宋体" w:hAnsi="宋体" w:cs="宋体" w:hint="eastAsia"/>
                <w:sz w:val="28"/>
                <w:szCs w:val="28"/>
              </w:rPr>
              <w:t>（设施设备故障、水灾、火灾及人力应急调配等）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疾病</w:t>
            </w:r>
            <w:r>
              <w:rPr>
                <w:rFonts w:ascii="宋体" w:hAnsi="宋体" w:cs="宋体" w:hint="eastAsia"/>
                <w:sz w:val="28"/>
                <w:szCs w:val="28"/>
              </w:rPr>
              <w:t>防控方案制定科学合理、有培训记录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236DC716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hAnsi="宋体" w:cs="宋体" w:hint="eastAsia"/>
                <w:sz w:val="28"/>
                <w:szCs w:val="28"/>
              </w:rPr>
              <w:t>方案制定</w:t>
            </w:r>
            <w:r>
              <w:rPr>
                <w:rFonts w:ascii="宋体" w:hAnsi="宋体" w:cs="宋体" w:hint="eastAsia"/>
                <w:sz w:val="28"/>
                <w:szCs w:val="28"/>
              </w:rPr>
              <w:t>完全</w:t>
            </w:r>
            <w:r>
              <w:rPr>
                <w:rFonts w:ascii="宋体" w:hAnsi="宋体" w:cs="宋体" w:hint="eastAsia"/>
                <w:sz w:val="28"/>
                <w:szCs w:val="28"/>
              </w:rPr>
              <w:t>科学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合理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培训</w:t>
            </w:r>
            <w:r>
              <w:rPr>
                <w:rFonts w:ascii="宋体" w:hAnsi="宋体" w:cs="宋体" w:hint="eastAsia"/>
                <w:sz w:val="28"/>
                <w:szCs w:val="28"/>
              </w:rPr>
              <w:t>考核</w:t>
            </w:r>
            <w:r>
              <w:rPr>
                <w:rFonts w:ascii="宋体" w:hAnsi="宋体" w:cs="宋体" w:hint="eastAsia"/>
                <w:sz w:val="28"/>
                <w:szCs w:val="28"/>
              </w:rPr>
              <w:t>记录齐全</w:t>
            </w: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019EAFA2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hAnsi="宋体" w:cs="宋体" w:hint="eastAsia"/>
                <w:sz w:val="28"/>
                <w:szCs w:val="28"/>
              </w:rPr>
              <w:t>方案制定</w:t>
            </w:r>
            <w:r>
              <w:rPr>
                <w:rFonts w:ascii="宋体" w:hAnsi="宋体" w:cs="宋体" w:hint="eastAsia"/>
                <w:sz w:val="28"/>
                <w:szCs w:val="28"/>
              </w:rPr>
              <w:t>相对</w:t>
            </w:r>
            <w:r>
              <w:rPr>
                <w:rFonts w:ascii="宋体" w:hAnsi="宋体" w:cs="宋体" w:hint="eastAsia"/>
                <w:sz w:val="28"/>
                <w:szCs w:val="28"/>
              </w:rPr>
              <w:t>科学</w:t>
            </w:r>
            <w:r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合理</w:t>
            </w:r>
            <w:r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培训</w:t>
            </w:r>
            <w:r>
              <w:rPr>
                <w:rFonts w:ascii="宋体" w:hAnsi="宋体" w:cs="宋体" w:hint="eastAsia"/>
                <w:sz w:val="28"/>
                <w:szCs w:val="28"/>
              </w:rPr>
              <w:t>考核</w:t>
            </w:r>
            <w:r>
              <w:rPr>
                <w:rFonts w:ascii="宋体" w:hAnsi="宋体" w:cs="宋体" w:hint="eastAsia"/>
                <w:sz w:val="28"/>
                <w:szCs w:val="28"/>
              </w:rPr>
              <w:t>记录</w:t>
            </w:r>
            <w:r>
              <w:rPr>
                <w:rFonts w:ascii="宋体" w:hAnsi="宋体" w:cs="宋体" w:hint="eastAsia"/>
                <w:sz w:val="28"/>
                <w:szCs w:val="28"/>
              </w:rPr>
              <w:t>相对</w:t>
            </w:r>
            <w:r>
              <w:rPr>
                <w:rFonts w:ascii="宋体" w:hAnsi="宋体" w:cs="宋体" w:hint="eastAsia"/>
                <w:sz w:val="28"/>
                <w:szCs w:val="28"/>
              </w:rPr>
              <w:t>齐全</w:t>
            </w: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7403AD54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sz w:val="28"/>
                <w:szCs w:val="28"/>
              </w:rPr>
              <w:t>方案制定</w:t>
            </w:r>
            <w:r>
              <w:rPr>
                <w:rFonts w:ascii="宋体" w:hAnsi="宋体" w:cs="宋体" w:hint="eastAsia"/>
                <w:sz w:val="28"/>
                <w:szCs w:val="28"/>
              </w:rPr>
              <w:t>一般</w:t>
            </w:r>
            <w:r>
              <w:rPr>
                <w:rFonts w:ascii="宋体" w:hAnsi="宋体" w:cs="宋体" w:hint="eastAsia"/>
                <w:sz w:val="28"/>
                <w:szCs w:val="28"/>
              </w:rPr>
              <w:t>科学</w:t>
            </w:r>
            <w:r>
              <w:rPr>
                <w:rFonts w:ascii="宋体" w:hAnsi="宋体" w:cs="宋体" w:hint="eastAsia"/>
                <w:sz w:val="28"/>
                <w:szCs w:val="28"/>
              </w:rPr>
              <w:t>、合理</w:t>
            </w:r>
            <w:r>
              <w:rPr>
                <w:rFonts w:ascii="宋体" w:hAnsi="宋体" w:cs="宋体" w:hint="eastAsia"/>
                <w:sz w:val="28"/>
                <w:szCs w:val="28"/>
              </w:rPr>
              <w:t>、培训</w:t>
            </w:r>
            <w:r>
              <w:rPr>
                <w:rFonts w:ascii="宋体" w:hAnsi="宋体" w:cs="宋体" w:hint="eastAsia"/>
                <w:sz w:val="28"/>
                <w:szCs w:val="28"/>
              </w:rPr>
              <w:t>考核</w:t>
            </w:r>
            <w:r>
              <w:rPr>
                <w:rFonts w:ascii="宋体" w:hAnsi="宋体" w:cs="宋体" w:hint="eastAsia"/>
                <w:sz w:val="28"/>
                <w:szCs w:val="28"/>
              </w:rPr>
              <w:t>记录</w:t>
            </w:r>
            <w:r>
              <w:rPr>
                <w:rFonts w:ascii="宋体" w:hAnsi="宋体" w:cs="宋体" w:hint="eastAsia"/>
                <w:sz w:val="28"/>
                <w:szCs w:val="28"/>
              </w:rPr>
              <w:t>不齐全</w:t>
            </w: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  <w:p w14:paraId="7D035A1D" w14:textId="77777777" w:rsidR="00DD4BB1" w:rsidRDefault="00704F7A">
            <w:pPr>
              <w:widowControl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sz w:val="28"/>
                <w:szCs w:val="28"/>
              </w:rPr>
              <w:t>未提供</w:t>
            </w:r>
            <w:r>
              <w:rPr>
                <w:rFonts w:ascii="宋体" w:hAnsi="宋体" w:cs="宋体" w:hint="eastAsia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sz w:val="28"/>
                <w:szCs w:val="28"/>
              </w:rPr>
              <w:t>分。</w:t>
            </w:r>
          </w:p>
        </w:tc>
      </w:tr>
    </w:tbl>
    <w:p w14:paraId="6764B892" w14:textId="77777777" w:rsidR="00DD4BB1" w:rsidRDefault="00DD4BB1">
      <w:pPr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 w14:paraId="134ADD95" w14:textId="77777777" w:rsidR="00704F7A" w:rsidRDefault="00704F7A">
      <w:pPr>
        <w:spacing w:line="360" w:lineRule="auto"/>
        <w:ind w:left="-3" w:rightChars="66" w:right="139" w:firstLine="3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bookmarkStart w:id="2" w:name="_GoBack"/>
      <w:bookmarkEnd w:id="2"/>
    </w:p>
    <w:sectPr w:rsidR="00704F7A" w:rsidSect="00704F7A">
      <w:pgSz w:w="12140" w:h="1700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E3E1B"/>
    <w:multiLevelType w:val="singleLevel"/>
    <w:tmpl w:val="91BE3E1B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FFFFFFFB"/>
    <w:multiLevelType w:val="multilevel"/>
    <w:tmpl w:val="FFFFFFFB"/>
    <w:lvl w:ilvl="0">
      <w:start w:val="1"/>
      <w:numFmt w:val="chineseCountingThousand"/>
      <w:pStyle w:val="1"/>
      <w:lvlText w:val="第%1部分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YzQ2MGU3MGJkZjQxNmZhYmUwNjNkODFhNTVjN2MifQ=="/>
  </w:docVars>
  <w:rsids>
    <w:rsidRoot w:val="009839E8"/>
    <w:rsid w:val="00170DD4"/>
    <w:rsid w:val="00203393"/>
    <w:rsid w:val="00227FCE"/>
    <w:rsid w:val="0026411A"/>
    <w:rsid w:val="002D1DF2"/>
    <w:rsid w:val="00704F7A"/>
    <w:rsid w:val="00750B49"/>
    <w:rsid w:val="009839E8"/>
    <w:rsid w:val="009B295D"/>
    <w:rsid w:val="00DD4BB1"/>
    <w:rsid w:val="022A0A38"/>
    <w:rsid w:val="035C0644"/>
    <w:rsid w:val="0B506FA0"/>
    <w:rsid w:val="0B6D196F"/>
    <w:rsid w:val="0E7E00F6"/>
    <w:rsid w:val="1085250C"/>
    <w:rsid w:val="11085D9D"/>
    <w:rsid w:val="110E3509"/>
    <w:rsid w:val="153674A4"/>
    <w:rsid w:val="176E7B3F"/>
    <w:rsid w:val="18C85B3B"/>
    <w:rsid w:val="19A277FE"/>
    <w:rsid w:val="1CD41F41"/>
    <w:rsid w:val="1CD51C99"/>
    <w:rsid w:val="20440004"/>
    <w:rsid w:val="21630D81"/>
    <w:rsid w:val="21D25E3F"/>
    <w:rsid w:val="220B7F0B"/>
    <w:rsid w:val="22B96D19"/>
    <w:rsid w:val="240C0A38"/>
    <w:rsid w:val="248E05DC"/>
    <w:rsid w:val="25E64C04"/>
    <w:rsid w:val="27A8558E"/>
    <w:rsid w:val="28FC20E2"/>
    <w:rsid w:val="2DE95061"/>
    <w:rsid w:val="32CE3007"/>
    <w:rsid w:val="35753BC1"/>
    <w:rsid w:val="36975670"/>
    <w:rsid w:val="37040010"/>
    <w:rsid w:val="375C679B"/>
    <w:rsid w:val="37621F23"/>
    <w:rsid w:val="39757B62"/>
    <w:rsid w:val="39BE465E"/>
    <w:rsid w:val="4093314D"/>
    <w:rsid w:val="40B174A9"/>
    <w:rsid w:val="40F7192E"/>
    <w:rsid w:val="415F1CA7"/>
    <w:rsid w:val="421F5FD2"/>
    <w:rsid w:val="4710374A"/>
    <w:rsid w:val="477A207C"/>
    <w:rsid w:val="49743891"/>
    <w:rsid w:val="4A1E38FA"/>
    <w:rsid w:val="4B904E59"/>
    <w:rsid w:val="4B94517C"/>
    <w:rsid w:val="4DA03542"/>
    <w:rsid w:val="545E160B"/>
    <w:rsid w:val="55CB540B"/>
    <w:rsid w:val="58C7085D"/>
    <w:rsid w:val="5B4D35C8"/>
    <w:rsid w:val="5B81656C"/>
    <w:rsid w:val="5C322736"/>
    <w:rsid w:val="604E1113"/>
    <w:rsid w:val="618F0F61"/>
    <w:rsid w:val="61DB4C28"/>
    <w:rsid w:val="6648068F"/>
    <w:rsid w:val="66767F46"/>
    <w:rsid w:val="683B25D4"/>
    <w:rsid w:val="68916BE9"/>
    <w:rsid w:val="6CD85C87"/>
    <w:rsid w:val="6F745D74"/>
    <w:rsid w:val="70066C03"/>
    <w:rsid w:val="74BA0D40"/>
    <w:rsid w:val="76E45ED5"/>
    <w:rsid w:val="7D2722F7"/>
    <w:rsid w:val="7D527E95"/>
    <w:rsid w:val="7F1E394C"/>
    <w:rsid w:val="7F964C41"/>
    <w:rsid w:val="7FC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646B"/>
  <w15:docId w15:val="{84DB766C-609D-47A7-86D2-BAB1B2E1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  <w:rPr>
      <w:sz w:val="32"/>
    </w:r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Indent"/>
    <w:basedOn w:val="a"/>
    <w:uiPriority w:val="99"/>
    <w:unhideWhenUsed/>
    <w:qFormat/>
    <w:pPr>
      <w:ind w:firstLineChars="200" w:firstLine="420"/>
    </w:pPr>
  </w:style>
  <w:style w:type="paragraph" w:styleId="a5">
    <w:name w:val="Body Text"/>
    <w:basedOn w:val="a"/>
    <w:semiHidden/>
    <w:qFormat/>
    <w:rPr>
      <w:rFonts w:ascii="宋体" w:hAnsi="宋体" w:cs="宋体"/>
      <w:sz w:val="25"/>
      <w:szCs w:val="25"/>
      <w:lang w:eastAsia="en-US"/>
    </w:rPr>
  </w:style>
  <w:style w:type="paragraph" w:styleId="20">
    <w:name w:val="Body Text Indent 2"/>
    <w:basedOn w:val="a"/>
    <w:qFormat/>
    <w:pPr>
      <w:ind w:firstLineChars="200" w:firstLine="480"/>
    </w:pPr>
    <w:rPr>
      <w:rFonts w:ascii="仿宋_GB2312" w:eastAsia="仿宋_GB2312"/>
      <w:sz w:val="24"/>
    </w:rPr>
  </w:style>
  <w:style w:type="paragraph" w:styleId="a6">
    <w:name w:val="List Paragraph"/>
    <w:basedOn w:val="a"/>
    <w:qFormat/>
    <w:pPr>
      <w:ind w:firstLineChars="200" w:firstLine="420"/>
    </w:pPr>
    <w:rPr>
      <w:szCs w:val="20"/>
    </w:rPr>
  </w:style>
  <w:style w:type="paragraph" w:customStyle="1" w:styleId="p0">
    <w:name w:val="p0"/>
    <w:basedOn w:val="a"/>
    <w:qFormat/>
    <w:pPr>
      <w:widowControl/>
    </w:pPr>
    <w:rPr>
      <w:rFonts w:ascii="Wingdings" w:hAnsi="Wingdings" w:cs="Cambria Math"/>
      <w:kern w:val="0"/>
      <w:szCs w:val="21"/>
    </w:rPr>
  </w:style>
  <w:style w:type="paragraph" w:styleId="a7">
    <w:name w:val="No Spacing"/>
    <w:uiPriority w:val="1"/>
    <w:qFormat/>
    <w:pPr>
      <w:widowControl w:val="0"/>
      <w:spacing w:line="360" w:lineRule="auto"/>
      <w:jc w:val="center"/>
    </w:pPr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1388</Characters>
  <Application>Microsoft Office Word</Application>
  <DocSecurity>0</DocSecurity>
  <Lines>11</Lines>
  <Paragraphs>3</Paragraphs>
  <ScaleCrop>false</ScaleCrop>
  <Company>MS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Administrator.XB-20220629SJIU</dc:creator>
  <cp:lastModifiedBy>jie</cp:lastModifiedBy>
  <cp:revision>2</cp:revision>
  <cp:lastPrinted>2024-07-11T08:06:00Z</cp:lastPrinted>
  <dcterms:created xsi:type="dcterms:W3CDTF">2025-07-15T08:16:00Z</dcterms:created>
  <dcterms:modified xsi:type="dcterms:W3CDTF">2025-07-15T08:16:00Z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0F6D879840F041AC97C989D25A0C793B_12</vt:lpwstr>
  </property>
  <property fmtid="{D5CDD505-2E9C-101B-9397-08002B2CF9AE}" pid="4" name="KSOTemplateDocerSaveRecord">
    <vt:lpwstr>eyJoZGlkIjoiMjljYzQ2MGU3MGJkZjQxNmZhYmUwNjNkODFhNTVjN2MiLCJ1c2VySWQiOiI1NTY0MDI2NjUifQ==</vt:lpwstr>
  </property>
</Properties>
</file>